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Cote John D.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RESOLUTE HOLDINGS MANAGEMENT,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445 PARK AVE., SUITE 5B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Resolute Holdings Management,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RHLD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129.19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Stock Options will vest in equal annual installments of 25% each, on June 11, 2027 and on the first, second, and third anniversaries thereof.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A.P. Marshall,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 for John Cote</w:t>
            </w: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6852" TargetMode="External"/><Relationship Id="rId14" Type="http://schemas.openxmlformats.org/officeDocument/2006/relationships/hyperlink" Target="http://www.sec.gov/cgi-bin/browse-edgar?action=getcompany&amp;CIK=0002039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2026-06-15T18:07:43Z</dcterms:created>
  <dcterms:modified xsi:type="dcterms:W3CDTF">2026-06-15T18:07:43Z</dcterms:modified>
</cp:coreProperties>
</file>